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1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10"/>
        <w:tblGridChange w:id="0">
          <w:tblGrid>
            <w:gridCol w:w="101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Course: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Math 10 FPC</w:t>
            </w:r>
          </w:p>
        </w:tc>
      </w:tr>
    </w:tbl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625"/>
        <w:gridCol w:w="5625"/>
        <w:gridCol w:w="1830"/>
        <w:tblGridChange w:id="0">
          <w:tblGrid>
            <w:gridCol w:w="2625"/>
            <w:gridCol w:w="5625"/>
            <w:gridCol w:w="1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6"/>
                <w:szCs w:val="16"/>
                <w:rtl w:val="0"/>
              </w:rPr>
              <w:t xml:space="preserve">Completion/TARGETS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12%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Exponents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Multiplying and Dividing Terms with Exponents; Power Rule; Positive and Negative Exponents; Fractional Exponents and Radicals; Applications of Exponent Laws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8%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Polynomials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Simplifying Polynomials; Multiplying Polynomials with Areas; FOIL and Multiplying Polynomials; Expanding Special Polynomials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Factoring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Prime Factorization and Greatest Common Factors; Factoring Trinomials; ; Difference of Squares; Putting It All Together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Relations and Functions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Solving Linear Systems by Graphing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Relations, Functions, Domain, and Range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Graphs of Relations , Functions, Domain, and Range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Graphing Linear Functions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Function Notation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16%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Linear relations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Slope of a Line; Linear Functions in Slope Intercept Form; Parallel and Perpendicular Lines; Finding the Equations of Linear Functions; Intercepts and Equations of Lines; Arithmetic Sequences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13%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Linear Systems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Solving Linear Systems by Graphing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Solving Linear Systems by Elimination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Solving Linear Systems by Substitution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Annotated Examples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Right Angled Triangle Trigonometry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The Tangent Ratio; The Sine Ratio; The Cosine Ratio; Using Trig to Solve Right Angles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UNIT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10%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Math Models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Experimental Probability; Pay Cheques; Line of Best Fit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8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25"/>
        <w:gridCol w:w="7185"/>
        <w:gridCol w:w="975"/>
        <w:tblGridChange w:id="0">
          <w:tblGrid>
            <w:gridCol w:w="2025"/>
            <w:gridCol w:w="7185"/>
            <w:gridCol w:w="975"/>
          </w:tblGrid>
        </w:tblGridChange>
      </w:tblGrid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STUDENT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TEACHER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SCHOOL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AVERAGE GRADE ASSIGNED TO ALL SUCCESSFULLY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0"/>
                <w:szCs w:val="20"/>
                <w:rtl w:val="0"/>
              </w:rPr>
              <w:t xml:space="preserve">COMPLETED WORK*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IN THE COURSE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381125" cy="56831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1125" cy="56831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B">
    <w:pPr>
      <w:jc w:val="center"/>
      <w:rPr/>
    </w:pPr>
    <w:r w:rsidDel="00000000" w:rsidR="00000000" w:rsidRPr="00000000">
      <w:rPr>
        <w:rtl w:val="0"/>
      </w:rPr>
      <w:t xml:space="preserve">PRIOR LEARNING COURSE OUTLINE FORM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